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Course: Spanish 1</w:t>
        <w:tab/>
        <w:tab/>
        <w:tab/>
        <w:tab/>
        <w:tab/>
        <w:tab/>
        <w:tab/>
        <w:tab/>
        <w:tab/>
        <w:t>Teacher: Pratt</w:t>
      </w:r>
    </w:p>
    <w:tbl>
      <w:tblPr>
        <w:tblW w:w="11087" w:type="dxa"/>
        <w:jc w:val="left"/>
        <w:tblInd w:w="22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7"/>
        <w:gridCol w:w="9640"/>
      </w:tblGrid>
      <w:tr>
        <w:tblPrEx>
          <w:shd w:val="clear" w:color="auto" w:fill="ced7e7"/>
        </w:tblPrEx>
        <w:trPr>
          <w:trHeight w:val="42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Week 24</w:t>
            </w:r>
          </w:p>
        </w:tc>
      </w:tr>
      <w:tr>
        <w:tblPrEx>
          <w:shd w:val="clear" w:color="auto" w:fill="ced7e7"/>
        </w:tblPrEx>
        <w:trPr>
          <w:trHeight w:val="42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Puerto Rico</w:t>
            </w:r>
          </w:p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Lesson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Comer en familia</w:t>
            </w:r>
          </w:p>
        </w:tc>
      </w:tr>
    </w:tbl>
    <w:p>
      <w:pPr>
        <w:pStyle w:val="Body A"/>
        <w:widowControl w:val="0"/>
        <w:ind w:left="2160" w:hanging="2160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2052" w:hanging="205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944" w:hanging="1944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404" w:hanging="1404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Lesson Objectives, Common Core Standards and/or Grade Level Expectations</w:t>
      </w:r>
    </w:p>
    <w:tbl>
      <w:tblPr>
        <w:tblW w:w="10214" w:type="dxa"/>
        <w:jc w:val="left"/>
        <w:tblInd w:w="22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3"/>
        <w:gridCol w:w="8361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Objective</w:t>
            </w:r>
          </w:p>
        </w:tc>
        <w:tc>
          <w:tcPr>
            <w:tcW w:type="dxa" w:w="8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Students should be able to</w:t>
            </w:r>
            <w:r>
              <w:rPr>
                <w:sz w:val="20"/>
                <w:szCs w:val="20"/>
                <w:rtl w:val="0"/>
                <w:lang w:val="en-US"/>
              </w:rPr>
              <w:t xml:space="preserve"> talk about their daily schedule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TEKS</w:t>
            </w:r>
          </w:p>
        </w:tc>
        <w:tc>
          <w:tcPr>
            <w:tcW w:type="dxa" w:w="8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1A, 1E, 2A, 2C</w:t>
            </w:r>
          </w:p>
        </w:tc>
      </w:tr>
      <w:tr>
        <w:tblPrEx>
          <w:shd w:val="clear" w:color="auto" w:fill="ced7e7"/>
        </w:tblPrEx>
        <w:trPr>
          <w:trHeight w:val="343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Vocabulary </w:t>
            </w:r>
          </w:p>
        </w:tc>
        <w:tc>
          <w:tcPr>
            <w:tcW w:type="dxa" w:w="8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Daily Activities</w:t>
            </w:r>
          </w:p>
        </w:tc>
      </w:tr>
      <w:tr>
        <w:tblPrEx>
          <w:shd w:val="clear" w:color="auto" w:fill="ced7e7"/>
        </w:tblPrEx>
        <w:trPr>
          <w:trHeight w:val="598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H.O.T. Guiding Questions</w:t>
            </w:r>
          </w:p>
        </w:tc>
        <w:tc>
          <w:tcPr>
            <w:tcW w:type="dxa" w:w="8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How much Spanish do you know now compared to day one?</w:t>
            </w:r>
          </w:p>
        </w:tc>
      </w:tr>
    </w:tbl>
    <w:p>
      <w:pPr>
        <w:pStyle w:val="Body A"/>
        <w:widowControl w:val="0"/>
        <w:ind w:left="2160" w:hanging="2160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2052" w:hanging="205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944" w:hanging="1944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404" w:hanging="1404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Teaching/Learning Activities</w:t>
      </w:r>
    </w:p>
    <w:tbl>
      <w:tblPr>
        <w:tblW w:w="11304" w:type="dxa"/>
        <w:jc w:val="left"/>
        <w:tblInd w:w="22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0"/>
        <w:gridCol w:w="10904"/>
      </w:tblGrid>
      <w:tr>
        <w:tblPrEx>
          <w:shd w:val="clear" w:color="auto" w:fill="ced7e7"/>
        </w:tblPrEx>
        <w:trPr>
          <w:trHeight w:val="42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1.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Teacher lecture/online explanation and practice</w:t>
            </w:r>
          </w:p>
        </w:tc>
      </w:tr>
      <w:tr>
        <w:tblPrEx>
          <w:shd w:val="clear" w:color="auto" w:fill="ced7e7"/>
        </w:tblPrEx>
        <w:trPr>
          <w:trHeight w:val="42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2.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Student guided practice with questions and answers</w:t>
            </w:r>
          </w:p>
        </w:tc>
      </w:tr>
      <w:tr>
        <w:tblPrEx>
          <w:shd w:val="clear" w:color="auto" w:fill="ced7e7"/>
        </w:tblPrEx>
        <w:trPr>
          <w:trHeight w:val="42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3.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Informal and formal assessments and monitoring</w:t>
            </w:r>
          </w:p>
        </w:tc>
      </w:tr>
    </w:tbl>
    <w:p>
      <w:pPr>
        <w:pStyle w:val="Body A"/>
        <w:widowControl w:val="0"/>
        <w:ind w:left="2160" w:hanging="2160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2052" w:hanging="205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944" w:hanging="1944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404" w:hanging="1404"/>
      </w:pPr>
    </w:p>
    <w:p>
      <w:pPr>
        <w:pStyle w:val="Body A"/>
        <w:widowControl w:val="0"/>
        <w:ind w:left="1404" w:hanging="1404"/>
        <w:rPr>
          <w:b w:val="1"/>
          <w:bCs w:val="1"/>
          <w:sz w:val="20"/>
          <w:szCs w:val="20"/>
        </w:rPr>
      </w:pPr>
    </w:p>
    <w:tbl>
      <w:tblPr>
        <w:tblW w:w="9674" w:type="dxa"/>
        <w:jc w:val="left"/>
        <w:tblInd w:w="22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7"/>
        <w:gridCol w:w="8427"/>
      </w:tblGrid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Monday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 xml:space="preserve">Go over project grades with students. </w:t>
            </w:r>
            <w:r>
              <w:rPr>
                <w:rFonts w:ascii="Times New Roman" w:hAnsi="Times New Roman"/>
                <w:rtl w:val="0"/>
                <w:lang w:val="en-US"/>
              </w:rPr>
              <w:t>Review answers to quizizz from previous week. Review for tomorrow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rtl w:val="0"/>
                <w:lang w:val="en-US"/>
              </w:rPr>
              <w:t>s quiz.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Tuesday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588"/>
              </w:tabs>
            </w:pPr>
            <w:r>
              <w:rPr>
                <w:rtl w:val="0"/>
                <w:lang w:val="en-US"/>
              </w:rPr>
              <w:t>Quiz on all regular verbs</w:t>
            </w:r>
            <w:r>
              <w:rPr>
                <w:rtl w:val="0"/>
                <w:lang w:val="en-US"/>
              </w:rPr>
              <w:t>…</w:t>
            </w:r>
            <w:r>
              <w:rPr>
                <w:rtl w:val="0"/>
                <w:lang w:val="en-US"/>
              </w:rPr>
              <w:t>conjugations only. Begin reviewing for N</w:t>
            </w:r>
            <w:r>
              <w:rPr>
                <w:rtl w:val="0"/>
                <w:lang w:val="en-US"/>
              </w:rPr>
              <w:t>I</w:t>
            </w:r>
            <w:r>
              <w:rPr>
                <w:rtl w:val="0"/>
                <w:lang w:val="en-US"/>
              </w:rPr>
              <w:t>NE w</w:t>
            </w:r>
            <w:r>
              <w:rPr>
                <w:rtl w:val="0"/>
                <w:lang w:val="en-US"/>
              </w:rPr>
              <w:t>ee</w:t>
            </w:r>
            <w:r>
              <w:rPr>
                <w:rtl w:val="0"/>
                <w:lang w:val="en-US"/>
              </w:rPr>
              <w:t>ks exam that will be NEXT WEDNESDAY 3/4/2020 Give list of important regular verbs for definition and conjugations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Wednesday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Early Release</w:t>
            </w:r>
            <w:r>
              <w:rPr>
                <w:rtl w:val="0"/>
                <w:lang w:val="en-US"/>
              </w:rPr>
              <w:t>…</w:t>
            </w:r>
            <w:r>
              <w:rPr>
                <w:rtl w:val="0"/>
                <w:lang w:val="en-US"/>
              </w:rPr>
              <w:t>continue review for NINE weeks exam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Thursday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Quizizz activity that will give students opportunity to test their knowledge for NINE WEEKS exam.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Friday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Quiz on verb meanings. Continue working on Quizizz</w:t>
            </w:r>
            <w:r>
              <w:rPr>
                <w:rtl w:val="0"/>
                <w:lang w:val="en-US"/>
              </w:rPr>
              <w:t>…</w:t>
            </w:r>
            <w:r>
              <w:rPr>
                <w:rtl w:val="0"/>
                <w:lang w:val="en-US"/>
              </w:rPr>
              <w:t>begin going over answers with focus on weak areas based on results from feedback report.</w:t>
            </w:r>
          </w:p>
        </w:tc>
      </w:tr>
    </w:tbl>
    <w:p>
      <w:pPr>
        <w:pStyle w:val="Body A"/>
        <w:widowControl w:val="0"/>
        <w:ind w:left="2160" w:hanging="2160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2052" w:hanging="205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944" w:hanging="1944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404" w:hanging="1404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Media/Materials</w:t>
        <w:tab/>
        <w:tab/>
        <w:tab/>
        <w:tab/>
        <w:tab/>
      </w:r>
    </w:p>
    <w:tbl>
      <w:tblPr>
        <w:tblW w:w="11088" w:type="dxa"/>
        <w:jc w:val="left"/>
        <w:tblInd w:w="22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94"/>
        <w:gridCol w:w="1480"/>
        <w:gridCol w:w="3089"/>
        <w:gridCol w:w="1588"/>
        <w:gridCol w:w="3837"/>
      </w:tblGrid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Grouping</w:t>
            </w:r>
          </w:p>
        </w:tc>
        <w:tc>
          <w:tcPr>
            <w:tcW w:type="dxa" w:w="4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 xml:space="preserve">X- Whole    ___ Pairs    X-Small 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Differentiation</w:t>
            </w:r>
          </w:p>
        </w:tc>
        <w:tc>
          <w:tcPr>
            <w:tcW w:type="dxa" w:w="3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>Tiered acts, peer groups, online sup materials, teacher assistance</w:t>
            </w:r>
          </w:p>
        </w:tc>
      </w:tr>
      <w:tr>
        <w:tblPrEx>
          <w:shd w:val="clear" w:color="auto" w:fill="ced7e7"/>
        </w:tblPrEx>
        <w:trPr>
          <w:trHeight w:val="423" w:hRule="atLeast"/>
        </w:trPr>
        <w:tc>
          <w:tcPr>
            <w:tcW w:type="dxa" w:w="25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Formal Assessment</w:t>
            </w:r>
          </w:p>
        </w:tc>
        <w:tc>
          <w:tcPr>
            <w:tcW w:type="dxa" w:w="851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Quiz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25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Informal Assessment</w:t>
            </w:r>
          </w:p>
        </w:tc>
        <w:tc>
          <w:tcPr>
            <w:tcW w:type="dxa" w:w="851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Monitoring, listening, peer reactions</w:t>
            </w:r>
          </w:p>
        </w:tc>
      </w:tr>
    </w:tbl>
    <w:p>
      <w:pPr>
        <w:pStyle w:val="Body A"/>
        <w:widowControl w:val="0"/>
        <w:ind w:left="2160" w:hanging="2160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576" w:right="576" w:bottom="576" w:left="5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