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Course:</w:t>
        <w:tab/>
        <w:t>Spanish 1</w:t>
        <w:tab/>
        <w:tab/>
        <w:tab/>
        <w:tab/>
        <w:tab/>
        <w:tab/>
        <w:tab/>
        <w:tab/>
        <w:t>Teacher:  Pratt</w:t>
      </w:r>
    </w:p>
    <w:tbl>
      <w:tblPr>
        <w:tblW w:w="11087" w:type="dxa"/>
        <w:jc w:val="left"/>
        <w:tblInd w:w="194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47"/>
        <w:gridCol w:w="9640"/>
      </w:tblGrid>
      <w:tr>
        <w:tblPrEx>
          <w:shd w:val="clear" w:color="auto" w:fill="ced7e7"/>
        </w:tblPrEx>
        <w:trPr>
          <w:trHeight w:val="393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Date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Week 1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 Semester 2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Unit Title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To Be or NOT To Be</w:t>
            </w:r>
          </w:p>
        </w:tc>
      </w:tr>
      <w:tr>
        <w:tblPrEx>
          <w:shd w:val="clear" w:color="auto" w:fill="ced7e7"/>
        </w:tblPrEx>
        <w:trPr>
          <w:trHeight w:val="533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Lesson Title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Ser contra Estar</w:t>
            </w:r>
            <w:r>
              <w:rPr>
                <w:rtl w:val="0"/>
                <w:lang w:val="en-US"/>
              </w:rPr>
              <w:t xml:space="preserve"> and Possessives</w:t>
            </w:r>
          </w:p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Bell Ringer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See Google Classroom</w:t>
            </w:r>
          </w:p>
        </w:tc>
      </w:tr>
    </w:tbl>
    <w:p>
      <w:pPr>
        <w:pStyle w:val="Body A"/>
        <w:ind w:left="1836" w:hanging="1836"/>
        <w:rPr>
          <w:b w:val="1"/>
          <w:bCs w:val="1"/>
          <w:sz w:val="20"/>
          <w:szCs w:val="20"/>
        </w:rPr>
      </w:pPr>
    </w:p>
    <w:p>
      <w:pPr>
        <w:pStyle w:val="Body A"/>
        <w:ind w:left="1728" w:hanging="1728"/>
        <w:rPr>
          <w:b w:val="1"/>
          <w:bCs w:val="1"/>
          <w:sz w:val="20"/>
          <w:szCs w:val="20"/>
        </w:rPr>
      </w:pPr>
    </w:p>
    <w:p>
      <w:pPr>
        <w:pStyle w:val="Body A"/>
        <w:ind w:left="1620" w:hanging="1620"/>
        <w:rPr>
          <w:b w:val="1"/>
          <w:bCs w:val="1"/>
          <w:sz w:val="20"/>
          <w:szCs w:val="20"/>
        </w:rPr>
      </w:pPr>
    </w:p>
    <w:p>
      <w:pPr>
        <w:pStyle w:val="Body A"/>
        <w:ind w:left="1512" w:hanging="1512"/>
        <w:rPr>
          <w:b w:val="1"/>
          <w:bCs w:val="1"/>
          <w:sz w:val="20"/>
          <w:szCs w:val="20"/>
        </w:rPr>
      </w:pPr>
    </w:p>
    <w:p>
      <w:pPr>
        <w:pStyle w:val="Body A"/>
        <w:ind w:left="1404" w:hanging="1404"/>
        <w:rPr>
          <w:b w:val="1"/>
          <w:bCs w:val="1"/>
          <w:sz w:val="20"/>
          <w:szCs w:val="20"/>
        </w:rPr>
      </w:pPr>
    </w:p>
    <w:p>
      <w:pPr>
        <w:pStyle w:val="Body A"/>
        <w:ind w:left="1296" w:hanging="1296"/>
        <w:rPr>
          <w:b w:val="1"/>
          <w:bCs w:val="1"/>
          <w:sz w:val="20"/>
          <w:szCs w:val="20"/>
        </w:rPr>
      </w:pPr>
    </w:p>
    <w:p>
      <w:pPr>
        <w:pStyle w:val="Body A"/>
        <w:ind w:left="1188" w:hanging="1188"/>
        <w:rPr>
          <w:b w:val="1"/>
          <w:bCs w:val="1"/>
          <w:sz w:val="20"/>
          <w:szCs w:val="20"/>
        </w:rPr>
      </w:pPr>
    </w:p>
    <w:p>
      <w:pPr>
        <w:pStyle w:val="Body A"/>
        <w:ind w:left="1080" w:hanging="1080"/>
        <w:rPr>
          <w:b w:val="1"/>
          <w:bCs w:val="1"/>
          <w:sz w:val="20"/>
          <w:szCs w:val="20"/>
        </w:rPr>
      </w:pPr>
    </w:p>
    <w:p>
      <w:pPr>
        <w:pStyle w:val="Body A"/>
        <w:ind w:left="972" w:hanging="972"/>
        <w:rPr>
          <w:b w:val="1"/>
          <w:bCs w:val="1"/>
          <w:sz w:val="20"/>
          <w:szCs w:val="20"/>
        </w:rPr>
      </w:pPr>
    </w:p>
    <w:p>
      <w:pPr>
        <w:pStyle w:val="Body A"/>
        <w:ind w:left="864" w:hanging="864"/>
        <w:rPr>
          <w:b w:val="1"/>
          <w:bCs w:val="1"/>
          <w:sz w:val="20"/>
          <w:szCs w:val="20"/>
        </w:rPr>
      </w:pPr>
    </w:p>
    <w:p>
      <w:pPr>
        <w:pStyle w:val="Body A"/>
        <w:ind w:left="756" w:hanging="756"/>
        <w:rPr>
          <w:b w:val="1"/>
          <w:bCs w:val="1"/>
          <w:sz w:val="20"/>
          <w:szCs w:val="20"/>
        </w:rPr>
      </w:pPr>
    </w:p>
    <w:p>
      <w:pPr>
        <w:pStyle w:val="Body A"/>
        <w:ind w:left="648" w:hanging="648"/>
        <w:rPr>
          <w:b w:val="1"/>
          <w:bCs w:val="1"/>
          <w:sz w:val="20"/>
          <w:szCs w:val="20"/>
        </w:rPr>
      </w:pPr>
    </w:p>
    <w:p>
      <w:pPr>
        <w:pStyle w:val="Body A"/>
        <w:ind w:left="540" w:hanging="540"/>
        <w:rPr>
          <w:b w:val="1"/>
          <w:bCs w:val="1"/>
          <w:sz w:val="20"/>
          <w:szCs w:val="20"/>
        </w:rPr>
      </w:pPr>
    </w:p>
    <w:p>
      <w:pPr>
        <w:pStyle w:val="Body A"/>
        <w:ind w:left="432" w:hanging="432"/>
        <w:rPr>
          <w:b w:val="1"/>
          <w:bCs w:val="1"/>
          <w:sz w:val="20"/>
          <w:szCs w:val="20"/>
        </w:rPr>
      </w:pPr>
    </w:p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Lesson Objectives, Common Core Standards and/or Grade Level Expectations</w:t>
      </w:r>
    </w:p>
    <w:tbl>
      <w:tblPr>
        <w:tblW w:w="11186" w:type="dxa"/>
        <w:jc w:val="left"/>
        <w:tblInd w:w="194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58"/>
        <w:gridCol w:w="9728"/>
      </w:tblGrid>
      <w:tr>
        <w:tblPrEx>
          <w:shd w:val="clear" w:color="auto" w:fill="ced7e7"/>
        </w:tblPrEx>
        <w:trPr>
          <w:trHeight w:val="613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Objective</w:t>
            </w:r>
          </w:p>
        </w:tc>
        <w:tc>
          <w:tcPr>
            <w:tcW w:type="dxa" w:w="9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Students should be able to </w:t>
            </w:r>
            <w:r>
              <w:rPr>
                <w:sz w:val="20"/>
                <w:szCs w:val="20"/>
                <w:rtl w:val="0"/>
                <w:lang w:val="en-US"/>
              </w:rPr>
              <w:t>create coherent sentences using ir and estar.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TEKS</w:t>
            </w:r>
          </w:p>
        </w:tc>
        <w:tc>
          <w:tcPr>
            <w:tcW w:type="dxa" w:w="9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1A, 1B, 1C, 1D, 1E, 1F, 2A, 2C,</w:t>
            </w:r>
          </w:p>
        </w:tc>
      </w:tr>
      <w:tr>
        <w:tblPrEx>
          <w:shd w:val="clear" w:color="auto" w:fill="ced7e7"/>
        </w:tblPrEx>
        <w:trPr>
          <w:trHeight w:val="463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Vocabulary </w:t>
            </w:r>
          </w:p>
        </w:tc>
        <w:tc>
          <w:tcPr>
            <w:tcW w:type="dxa" w:w="9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nouns//adjs that go with her and star</w:t>
            </w:r>
          </w:p>
        </w:tc>
      </w:tr>
      <w:tr>
        <w:tblPrEx>
          <w:shd w:val="clear" w:color="auto" w:fill="ced7e7"/>
        </w:tblPrEx>
        <w:trPr>
          <w:trHeight w:val="924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H.O.T. </w:t>
            </w:r>
          </w:p>
          <w:p>
            <w:pPr>
              <w:pStyle w:val="Body A"/>
              <w:bidi w:val="0"/>
              <w:ind w:left="324" w:right="0" w:hanging="324"/>
              <w:jc w:val="right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Guiding Questions</w:t>
            </w:r>
          </w:p>
        </w:tc>
        <w:tc>
          <w:tcPr>
            <w:tcW w:type="dxa" w:w="9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 xml:space="preserve">Why is there more than one way to say </w:t>
            </w:r>
            <w:r>
              <w:rPr>
                <w:rtl w:val="0"/>
                <w:lang w:val="en-US"/>
              </w:rPr>
              <w:t>“</w:t>
            </w:r>
            <w:r>
              <w:rPr>
                <w:rtl w:val="0"/>
                <w:lang w:val="en-US"/>
              </w:rPr>
              <w:t>to be</w:t>
            </w:r>
            <w:r>
              <w:rPr>
                <w:rtl w:val="0"/>
                <w:lang w:val="en-US"/>
              </w:rPr>
              <w:t xml:space="preserve">” </w:t>
            </w:r>
            <w:r>
              <w:rPr>
                <w:rtl w:val="0"/>
                <w:lang w:val="en-US"/>
              </w:rPr>
              <w:t>in Spanish?</w:t>
            </w:r>
          </w:p>
        </w:tc>
      </w:tr>
    </w:tbl>
    <w:p>
      <w:pPr>
        <w:pStyle w:val="Body A"/>
        <w:ind w:left="1836" w:hanging="1836"/>
        <w:rPr>
          <w:b w:val="1"/>
          <w:bCs w:val="1"/>
          <w:sz w:val="20"/>
          <w:szCs w:val="20"/>
        </w:rPr>
      </w:pPr>
    </w:p>
    <w:p>
      <w:pPr>
        <w:pStyle w:val="Body A"/>
        <w:ind w:left="1728" w:hanging="1728"/>
        <w:rPr>
          <w:b w:val="1"/>
          <w:bCs w:val="1"/>
          <w:sz w:val="20"/>
          <w:szCs w:val="20"/>
        </w:rPr>
      </w:pPr>
    </w:p>
    <w:p>
      <w:pPr>
        <w:pStyle w:val="Body A"/>
        <w:ind w:left="1620" w:hanging="1620"/>
        <w:rPr>
          <w:b w:val="1"/>
          <w:bCs w:val="1"/>
          <w:sz w:val="20"/>
          <w:szCs w:val="20"/>
        </w:rPr>
      </w:pPr>
    </w:p>
    <w:p>
      <w:pPr>
        <w:pStyle w:val="Body A"/>
        <w:ind w:left="1512" w:hanging="1512"/>
        <w:rPr>
          <w:b w:val="1"/>
          <w:bCs w:val="1"/>
          <w:sz w:val="20"/>
          <w:szCs w:val="20"/>
        </w:rPr>
      </w:pPr>
    </w:p>
    <w:p>
      <w:pPr>
        <w:pStyle w:val="Body A"/>
        <w:ind w:left="1404" w:hanging="1404"/>
        <w:rPr>
          <w:b w:val="1"/>
          <w:bCs w:val="1"/>
          <w:sz w:val="20"/>
          <w:szCs w:val="20"/>
        </w:rPr>
      </w:pPr>
    </w:p>
    <w:p>
      <w:pPr>
        <w:pStyle w:val="Body A"/>
        <w:ind w:left="1296" w:hanging="1296"/>
        <w:rPr>
          <w:b w:val="1"/>
          <w:bCs w:val="1"/>
          <w:sz w:val="20"/>
          <w:szCs w:val="20"/>
        </w:rPr>
      </w:pPr>
    </w:p>
    <w:p>
      <w:pPr>
        <w:pStyle w:val="Body A"/>
        <w:ind w:left="1188" w:hanging="1188"/>
        <w:rPr>
          <w:b w:val="1"/>
          <w:bCs w:val="1"/>
          <w:sz w:val="20"/>
          <w:szCs w:val="20"/>
        </w:rPr>
      </w:pPr>
    </w:p>
    <w:p>
      <w:pPr>
        <w:pStyle w:val="Body A"/>
        <w:ind w:left="1080" w:hanging="1080"/>
        <w:rPr>
          <w:b w:val="1"/>
          <w:bCs w:val="1"/>
          <w:sz w:val="20"/>
          <w:szCs w:val="20"/>
        </w:rPr>
      </w:pPr>
    </w:p>
    <w:p>
      <w:pPr>
        <w:pStyle w:val="Body A"/>
        <w:ind w:left="972" w:hanging="972"/>
        <w:rPr>
          <w:b w:val="1"/>
          <w:bCs w:val="1"/>
          <w:sz w:val="20"/>
          <w:szCs w:val="20"/>
        </w:rPr>
      </w:pPr>
    </w:p>
    <w:p>
      <w:pPr>
        <w:pStyle w:val="Body A"/>
        <w:ind w:left="864" w:hanging="864"/>
        <w:rPr>
          <w:b w:val="1"/>
          <w:bCs w:val="1"/>
          <w:sz w:val="20"/>
          <w:szCs w:val="20"/>
        </w:rPr>
      </w:pPr>
    </w:p>
    <w:p>
      <w:pPr>
        <w:pStyle w:val="Body A"/>
        <w:ind w:left="756" w:hanging="756"/>
        <w:rPr>
          <w:b w:val="1"/>
          <w:bCs w:val="1"/>
          <w:sz w:val="20"/>
          <w:szCs w:val="20"/>
        </w:rPr>
      </w:pPr>
    </w:p>
    <w:p>
      <w:pPr>
        <w:pStyle w:val="Body A"/>
        <w:ind w:left="648" w:hanging="648"/>
        <w:rPr>
          <w:b w:val="1"/>
          <w:bCs w:val="1"/>
          <w:sz w:val="20"/>
          <w:szCs w:val="20"/>
        </w:rPr>
      </w:pPr>
    </w:p>
    <w:p>
      <w:pPr>
        <w:pStyle w:val="Body A"/>
        <w:ind w:left="540" w:hanging="540"/>
        <w:rPr>
          <w:b w:val="1"/>
          <w:bCs w:val="1"/>
          <w:sz w:val="20"/>
          <w:szCs w:val="20"/>
        </w:rPr>
      </w:pPr>
    </w:p>
    <w:p>
      <w:pPr>
        <w:pStyle w:val="Body A"/>
        <w:ind w:left="432" w:hanging="432"/>
        <w:rPr>
          <w:b w:val="1"/>
          <w:bCs w:val="1"/>
          <w:sz w:val="20"/>
          <w:szCs w:val="20"/>
        </w:rPr>
      </w:pPr>
    </w:p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Teaching/Learning Activities</w:t>
      </w:r>
    </w:p>
    <w:tbl>
      <w:tblPr>
        <w:tblW w:w="11304" w:type="dxa"/>
        <w:jc w:val="left"/>
        <w:tblInd w:w="194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4"/>
        <w:gridCol w:w="10800"/>
      </w:tblGrid>
      <w:tr>
        <w:tblPrEx>
          <w:shd w:val="clear" w:color="auto" w:fill="ced7e7"/>
        </w:tblPrEx>
        <w:trPr>
          <w:trHeight w:val="393" w:hRule="atLeast"/>
        </w:trPr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1.</w:t>
            </w:r>
          </w:p>
        </w:tc>
        <w:tc>
          <w:tcPr>
            <w:tcW w:type="dxa" w:w="10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Teacher lecture/online explanation and practice</w:t>
            </w:r>
          </w:p>
        </w:tc>
      </w:tr>
      <w:tr>
        <w:tblPrEx>
          <w:shd w:val="clear" w:color="auto" w:fill="ced7e7"/>
        </w:tblPrEx>
        <w:trPr>
          <w:trHeight w:val="393" w:hRule="atLeast"/>
        </w:trPr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2.</w:t>
            </w:r>
          </w:p>
        </w:tc>
        <w:tc>
          <w:tcPr>
            <w:tcW w:type="dxa" w:w="10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Student guided practice with questions and answers</w:t>
            </w:r>
          </w:p>
        </w:tc>
      </w:tr>
      <w:tr>
        <w:tblPrEx>
          <w:shd w:val="clear" w:color="auto" w:fill="ced7e7"/>
        </w:tblPrEx>
        <w:trPr>
          <w:trHeight w:val="393" w:hRule="atLeast"/>
        </w:trPr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3.</w:t>
            </w:r>
          </w:p>
        </w:tc>
        <w:tc>
          <w:tcPr>
            <w:tcW w:type="dxa" w:w="10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Informal and formal assessments and monitoring</w:t>
            </w:r>
          </w:p>
        </w:tc>
      </w:tr>
    </w:tbl>
    <w:p>
      <w:pPr>
        <w:pStyle w:val="Body A"/>
        <w:ind w:left="1836" w:hanging="1836"/>
        <w:rPr>
          <w:b w:val="1"/>
          <w:bCs w:val="1"/>
          <w:sz w:val="20"/>
          <w:szCs w:val="20"/>
        </w:rPr>
      </w:pPr>
    </w:p>
    <w:p>
      <w:pPr>
        <w:pStyle w:val="Body A"/>
        <w:ind w:left="1728" w:hanging="1728"/>
        <w:rPr>
          <w:b w:val="1"/>
          <w:bCs w:val="1"/>
          <w:sz w:val="20"/>
          <w:szCs w:val="20"/>
        </w:rPr>
      </w:pPr>
    </w:p>
    <w:p>
      <w:pPr>
        <w:pStyle w:val="Body A"/>
        <w:ind w:left="1620" w:hanging="1620"/>
        <w:rPr>
          <w:b w:val="1"/>
          <w:bCs w:val="1"/>
          <w:sz w:val="20"/>
          <w:szCs w:val="20"/>
        </w:rPr>
      </w:pPr>
    </w:p>
    <w:p>
      <w:pPr>
        <w:pStyle w:val="Body A"/>
        <w:ind w:left="1512" w:hanging="1512"/>
        <w:rPr>
          <w:b w:val="1"/>
          <w:bCs w:val="1"/>
          <w:sz w:val="20"/>
          <w:szCs w:val="20"/>
        </w:rPr>
      </w:pPr>
    </w:p>
    <w:p>
      <w:pPr>
        <w:pStyle w:val="Body A"/>
        <w:ind w:left="1404" w:hanging="1404"/>
        <w:rPr>
          <w:b w:val="1"/>
          <w:bCs w:val="1"/>
          <w:sz w:val="20"/>
          <w:szCs w:val="20"/>
        </w:rPr>
      </w:pPr>
    </w:p>
    <w:p>
      <w:pPr>
        <w:pStyle w:val="Body A"/>
        <w:ind w:left="1296" w:hanging="1296"/>
        <w:rPr>
          <w:b w:val="1"/>
          <w:bCs w:val="1"/>
          <w:sz w:val="20"/>
          <w:szCs w:val="20"/>
        </w:rPr>
      </w:pPr>
    </w:p>
    <w:p>
      <w:pPr>
        <w:pStyle w:val="Body A"/>
        <w:ind w:left="1188" w:hanging="1188"/>
        <w:rPr>
          <w:b w:val="1"/>
          <w:bCs w:val="1"/>
          <w:sz w:val="20"/>
          <w:szCs w:val="20"/>
        </w:rPr>
      </w:pPr>
    </w:p>
    <w:p>
      <w:pPr>
        <w:pStyle w:val="Body A"/>
        <w:ind w:left="1080" w:hanging="1080"/>
        <w:rPr>
          <w:b w:val="1"/>
          <w:bCs w:val="1"/>
          <w:sz w:val="20"/>
          <w:szCs w:val="20"/>
        </w:rPr>
      </w:pPr>
    </w:p>
    <w:p>
      <w:pPr>
        <w:pStyle w:val="Body A"/>
        <w:ind w:left="972" w:hanging="972"/>
        <w:rPr>
          <w:b w:val="1"/>
          <w:bCs w:val="1"/>
          <w:sz w:val="20"/>
          <w:szCs w:val="20"/>
        </w:rPr>
      </w:pPr>
    </w:p>
    <w:p>
      <w:pPr>
        <w:pStyle w:val="Body A"/>
        <w:ind w:left="864" w:hanging="864"/>
        <w:rPr>
          <w:b w:val="1"/>
          <w:bCs w:val="1"/>
          <w:sz w:val="20"/>
          <w:szCs w:val="20"/>
        </w:rPr>
      </w:pPr>
    </w:p>
    <w:p>
      <w:pPr>
        <w:pStyle w:val="Body A"/>
        <w:ind w:left="756" w:hanging="756"/>
        <w:rPr>
          <w:b w:val="1"/>
          <w:bCs w:val="1"/>
          <w:sz w:val="20"/>
          <w:szCs w:val="20"/>
        </w:rPr>
      </w:pPr>
    </w:p>
    <w:p>
      <w:pPr>
        <w:pStyle w:val="Body A"/>
        <w:ind w:left="648" w:hanging="648"/>
        <w:rPr>
          <w:b w:val="1"/>
          <w:bCs w:val="1"/>
          <w:sz w:val="20"/>
          <w:szCs w:val="20"/>
        </w:rPr>
      </w:pPr>
    </w:p>
    <w:p>
      <w:pPr>
        <w:pStyle w:val="Body A"/>
        <w:ind w:left="540" w:hanging="540"/>
        <w:rPr>
          <w:b w:val="1"/>
          <w:bCs w:val="1"/>
          <w:sz w:val="20"/>
          <w:szCs w:val="20"/>
        </w:rPr>
      </w:pPr>
    </w:p>
    <w:p>
      <w:pPr>
        <w:pStyle w:val="Body A"/>
        <w:ind w:left="432" w:hanging="432"/>
        <w:rPr>
          <w:b w:val="1"/>
          <w:bCs w:val="1"/>
          <w:sz w:val="20"/>
          <w:szCs w:val="20"/>
        </w:rPr>
      </w:pPr>
    </w:p>
    <w:p>
      <w:pPr>
        <w:pStyle w:val="Body A"/>
      </w:pPr>
    </w:p>
    <w:tbl>
      <w:tblPr>
        <w:tblW w:w="11172" w:type="dxa"/>
        <w:jc w:val="left"/>
        <w:tblInd w:w="194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05"/>
        <w:gridCol w:w="9667"/>
      </w:tblGrid>
      <w:tr>
        <w:tblPrEx>
          <w:shd w:val="clear" w:color="auto" w:fill="ced7e7"/>
        </w:tblPrEx>
        <w:trPr>
          <w:trHeight w:val="523" w:hRule="atLeast"/>
        </w:trPr>
        <w:tc>
          <w:tcPr>
            <w:tcW w:type="dxa" w:w="1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Remediation</w:t>
            </w:r>
          </w:p>
        </w:tc>
        <w:tc>
          <w:tcPr>
            <w:tcW w:type="dxa" w:w="9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Google Classroom Notes as well as links to supplemental videos.</w:t>
            </w:r>
          </w:p>
        </w:tc>
      </w:tr>
      <w:tr>
        <w:tblPrEx>
          <w:shd w:val="clear" w:color="auto" w:fill="ced7e7"/>
        </w:tblPrEx>
        <w:trPr>
          <w:trHeight w:val="523" w:hRule="atLeast"/>
        </w:trPr>
        <w:tc>
          <w:tcPr>
            <w:tcW w:type="dxa" w:w="1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Enrichment</w:t>
            </w:r>
          </w:p>
        </w:tc>
        <w:tc>
          <w:tcPr>
            <w:tcW w:type="dxa" w:w="9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All students will move to Duolingo, Busuu, Memrise, or Rocket Spanish once all work is complete.</w:t>
            </w:r>
          </w:p>
        </w:tc>
      </w:tr>
      <w:tr>
        <w:tblPrEx>
          <w:shd w:val="clear" w:color="auto" w:fill="ced7e7"/>
        </w:tblPrEx>
        <w:trPr>
          <w:trHeight w:val="454" w:hRule="atLeast"/>
        </w:trPr>
        <w:tc>
          <w:tcPr>
            <w:tcW w:type="dxa" w:w="1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Modifications</w:t>
            </w:r>
          </w:p>
        </w:tc>
        <w:tc>
          <w:tcPr>
            <w:tcW w:type="dxa" w:w="9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All modifications are found on file and will meet requirements per individual student.</w:t>
            </w:r>
          </w:p>
        </w:tc>
      </w:tr>
    </w:tbl>
    <w:p>
      <w:pPr>
        <w:pStyle w:val="Body A"/>
        <w:ind w:left="1836" w:hanging="1836"/>
      </w:pPr>
    </w:p>
    <w:p>
      <w:pPr>
        <w:pStyle w:val="Body A"/>
        <w:ind w:left="1728" w:hanging="1728"/>
      </w:pPr>
    </w:p>
    <w:p>
      <w:pPr>
        <w:pStyle w:val="Body A"/>
        <w:ind w:left="1620" w:hanging="1620"/>
      </w:pPr>
    </w:p>
    <w:p>
      <w:pPr>
        <w:pStyle w:val="Body A"/>
        <w:ind w:left="1512" w:hanging="1512"/>
      </w:pPr>
    </w:p>
    <w:p>
      <w:pPr>
        <w:pStyle w:val="Body A"/>
        <w:ind w:left="1404" w:hanging="1404"/>
      </w:pPr>
    </w:p>
    <w:p>
      <w:pPr>
        <w:pStyle w:val="Body A"/>
        <w:ind w:left="1296" w:hanging="1296"/>
      </w:pPr>
    </w:p>
    <w:p>
      <w:pPr>
        <w:pStyle w:val="Body A"/>
        <w:ind w:left="1188" w:hanging="1188"/>
      </w:pPr>
    </w:p>
    <w:p>
      <w:pPr>
        <w:pStyle w:val="Body A"/>
        <w:ind w:left="1080" w:hanging="1080"/>
      </w:pPr>
    </w:p>
    <w:p>
      <w:pPr>
        <w:pStyle w:val="Body A"/>
        <w:ind w:left="972" w:hanging="972"/>
      </w:pPr>
    </w:p>
    <w:p>
      <w:pPr>
        <w:pStyle w:val="Body A"/>
        <w:ind w:left="864" w:hanging="864"/>
      </w:pPr>
    </w:p>
    <w:p>
      <w:pPr>
        <w:pStyle w:val="Body A"/>
        <w:ind w:left="756" w:hanging="756"/>
      </w:pPr>
    </w:p>
    <w:p>
      <w:pPr>
        <w:pStyle w:val="Body A"/>
        <w:ind w:left="648" w:hanging="648"/>
      </w:pPr>
    </w:p>
    <w:p>
      <w:pPr>
        <w:pStyle w:val="Body A"/>
        <w:ind w:left="540" w:hanging="540"/>
      </w:pPr>
    </w:p>
    <w:p>
      <w:pPr>
        <w:pStyle w:val="Body A"/>
        <w:ind w:left="432" w:hanging="432"/>
      </w:pPr>
    </w:p>
    <w:p>
      <w:pPr>
        <w:pStyle w:val="Body A"/>
        <w:rPr>
          <w:sz w:val="20"/>
          <w:szCs w:val="20"/>
        </w:rPr>
      </w:pPr>
    </w:p>
    <w:tbl>
      <w:tblPr>
        <w:tblW w:w="11088" w:type="dxa"/>
        <w:jc w:val="left"/>
        <w:tblInd w:w="194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61"/>
        <w:gridCol w:w="9527"/>
      </w:tblGrid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ind w:left="0" w:firstLine="0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Monday</w:t>
            </w:r>
          </w:p>
        </w:tc>
        <w:tc>
          <w:tcPr>
            <w:tcW w:type="dxa" w:w="9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Small Groups complete online Practice test</w:t>
            </w:r>
          </w:p>
        </w:tc>
      </w:tr>
      <w:tr>
        <w:tblPrEx>
          <w:shd w:val="clear" w:color="auto" w:fill="ced7e7"/>
        </w:tblPrEx>
        <w:trPr>
          <w:trHeight w:val="710" w:hRule="atLeast"/>
        </w:trPr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Tuesday</w:t>
            </w:r>
          </w:p>
        </w:tc>
        <w:tc>
          <w:tcPr>
            <w:tcW w:type="dxa" w:w="9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Teacher led review of online practice test</w:t>
            </w:r>
          </w:p>
        </w:tc>
      </w:tr>
      <w:tr>
        <w:tblPrEx>
          <w:shd w:val="clear" w:color="auto" w:fill="ced7e7"/>
        </w:tblPrEx>
        <w:trPr>
          <w:trHeight w:val="710" w:hRule="atLeast"/>
        </w:trPr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Wednesday</w:t>
            </w:r>
          </w:p>
        </w:tc>
        <w:tc>
          <w:tcPr>
            <w:tcW w:type="dxa" w:w="9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rPr>
                <w:lang w:val="en-US"/>
              </w:rPr>
            </w:pPr>
            <w:r>
              <w:rPr>
                <w:rtl w:val="0"/>
                <w:lang w:val="en-US"/>
              </w:rPr>
              <w:t>TEST</w:t>
            </w:r>
          </w:p>
          <w:p>
            <w:pPr>
              <w:pStyle w:val="Body C"/>
            </w:pPr>
            <w:r>
              <w:rPr>
                <w:rtl w:val="0"/>
                <w:lang w:val="en-US"/>
              </w:rPr>
              <w:t>If time remains after test, will begin yearly review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Thursday</w:t>
            </w:r>
          </w:p>
        </w:tc>
        <w:tc>
          <w:tcPr>
            <w:tcW w:type="dxa" w:w="9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rPr>
                <w:lang w:val="en-US"/>
              </w:rPr>
            </w:pPr>
            <w:r>
              <w:rPr>
                <w:rtl w:val="0"/>
                <w:lang w:val="en-US"/>
              </w:rPr>
              <w:t>Pronunciation review, along with basic conversational/introductory vocab</w:t>
            </w:r>
          </w:p>
          <w:p>
            <w:pPr>
              <w:pStyle w:val="Body C"/>
            </w:pPr>
            <w:r>
              <w:rPr>
                <w:rtl w:val="0"/>
                <w:lang w:val="en-US"/>
              </w:rPr>
              <w:t>Students will work in pairs/threes to create mini dialogs to be presented in class.</w:t>
            </w:r>
          </w:p>
        </w:tc>
      </w:tr>
      <w:tr>
        <w:tblPrEx>
          <w:shd w:val="clear" w:color="auto" w:fill="ced7e7"/>
        </w:tblPrEx>
        <w:trPr>
          <w:trHeight w:val="700" w:hRule="atLeast"/>
        </w:trPr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Friday</w:t>
            </w:r>
          </w:p>
        </w:tc>
        <w:tc>
          <w:tcPr>
            <w:tcW w:type="dxa" w:w="9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Continue working on dialog presentations.  Any pairs/groups that are finished will begin their presentation.</w:t>
            </w:r>
          </w:p>
        </w:tc>
      </w:tr>
    </w:tbl>
    <w:p>
      <w:pPr>
        <w:pStyle w:val="Body A"/>
        <w:ind w:left="1836" w:hanging="1836"/>
        <w:rPr>
          <w:sz w:val="20"/>
          <w:szCs w:val="20"/>
        </w:rPr>
      </w:pPr>
    </w:p>
    <w:p>
      <w:pPr>
        <w:pStyle w:val="Body A"/>
        <w:ind w:left="1728" w:hanging="1728"/>
        <w:rPr>
          <w:sz w:val="20"/>
          <w:szCs w:val="20"/>
        </w:rPr>
      </w:pPr>
    </w:p>
    <w:p>
      <w:pPr>
        <w:pStyle w:val="Body A"/>
        <w:ind w:left="1620" w:hanging="1620"/>
        <w:rPr>
          <w:sz w:val="20"/>
          <w:szCs w:val="20"/>
        </w:rPr>
      </w:pPr>
    </w:p>
    <w:p>
      <w:pPr>
        <w:pStyle w:val="Body A"/>
        <w:ind w:left="1512" w:hanging="1512"/>
        <w:rPr>
          <w:sz w:val="20"/>
          <w:szCs w:val="20"/>
        </w:rPr>
      </w:pPr>
    </w:p>
    <w:p>
      <w:pPr>
        <w:pStyle w:val="Body A"/>
        <w:ind w:left="1404" w:hanging="1404"/>
        <w:rPr>
          <w:sz w:val="20"/>
          <w:szCs w:val="20"/>
        </w:rPr>
      </w:pPr>
    </w:p>
    <w:p>
      <w:pPr>
        <w:pStyle w:val="Body A"/>
        <w:ind w:left="1296" w:hanging="1296"/>
        <w:rPr>
          <w:sz w:val="20"/>
          <w:szCs w:val="20"/>
        </w:rPr>
      </w:pPr>
    </w:p>
    <w:p>
      <w:pPr>
        <w:pStyle w:val="Body A"/>
        <w:ind w:left="1188" w:hanging="1188"/>
        <w:rPr>
          <w:sz w:val="20"/>
          <w:szCs w:val="20"/>
        </w:rPr>
      </w:pPr>
    </w:p>
    <w:p>
      <w:pPr>
        <w:pStyle w:val="Body A"/>
        <w:ind w:left="1080" w:hanging="1080"/>
        <w:rPr>
          <w:sz w:val="20"/>
          <w:szCs w:val="20"/>
        </w:rPr>
      </w:pPr>
    </w:p>
    <w:p>
      <w:pPr>
        <w:pStyle w:val="Body A"/>
        <w:ind w:left="972" w:hanging="972"/>
        <w:rPr>
          <w:sz w:val="20"/>
          <w:szCs w:val="20"/>
        </w:rPr>
      </w:pPr>
    </w:p>
    <w:p>
      <w:pPr>
        <w:pStyle w:val="Body A"/>
        <w:ind w:left="864" w:hanging="864"/>
        <w:rPr>
          <w:sz w:val="20"/>
          <w:szCs w:val="20"/>
        </w:rPr>
      </w:pPr>
    </w:p>
    <w:p>
      <w:pPr>
        <w:pStyle w:val="Body A"/>
        <w:ind w:left="756" w:hanging="756"/>
        <w:rPr>
          <w:sz w:val="20"/>
          <w:szCs w:val="20"/>
        </w:rPr>
      </w:pPr>
    </w:p>
    <w:p>
      <w:pPr>
        <w:pStyle w:val="Body A"/>
        <w:ind w:left="648" w:hanging="648"/>
        <w:rPr>
          <w:sz w:val="20"/>
          <w:szCs w:val="20"/>
        </w:rPr>
      </w:pPr>
    </w:p>
    <w:p>
      <w:pPr>
        <w:pStyle w:val="Body A"/>
        <w:ind w:left="540" w:hanging="540"/>
        <w:rPr>
          <w:sz w:val="20"/>
          <w:szCs w:val="20"/>
        </w:rPr>
      </w:pPr>
    </w:p>
    <w:p>
      <w:pPr>
        <w:pStyle w:val="Body A"/>
        <w:ind w:left="432" w:hanging="432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Media/Materials</w:t>
        <w:tab/>
        <w:tab/>
        <w:tab/>
        <w:tab/>
        <w:tab/>
      </w:r>
    </w:p>
    <w:tbl>
      <w:tblPr>
        <w:tblW w:w="10748" w:type="dxa"/>
        <w:jc w:val="left"/>
        <w:tblInd w:w="194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59"/>
        <w:gridCol w:w="1434"/>
        <w:gridCol w:w="2988"/>
        <w:gridCol w:w="1537"/>
        <w:gridCol w:w="3550"/>
        <w:gridCol w:w="180"/>
      </w:tblGrid>
      <w:tr>
        <w:tblPrEx>
          <w:shd w:val="clear" w:color="auto" w:fill="ced7e7"/>
        </w:tblPrEx>
        <w:trPr>
          <w:trHeight w:val="803" w:hRule="atLeast"/>
        </w:trPr>
        <w:tc>
          <w:tcPr>
            <w:tcW w:type="dxa" w:w="10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Grouping</w:t>
            </w:r>
          </w:p>
        </w:tc>
        <w:tc>
          <w:tcPr>
            <w:tcW w:type="dxa" w:w="4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0"/>
                <w:szCs w:val="20"/>
                <w:rtl w:val="0"/>
                <w:lang w:val="en-US"/>
              </w:rPr>
              <w:t xml:space="preserve">X- Whole    ___ Pairs    X-Small </w:t>
            </w:r>
          </w:p>
        </w:tc>
        <w:tc>
          <w:tcPr>
            <w:tcW w:type="dxa" w:w="15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Differentiation</w:t>
            </w:r>
          </w:p>
        </w:tc>
        <w:tc>
          <w:tcPr>
            <w:tcW w:type="dxa" w:w="37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0"/>
                <w:szCs w:val="20"/>
                <w:rtl w:val="0"/>
                <w:lang w:val="en-US"/>
              </w:rPr>
              <w:t>Tiered activities, peer groups, online supplemental materials, teacher help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24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Formal Assessment</w:t>
            </w:r>
          </w:p>
        </w:tc>
        <w:tc>
          <w:tcPr>
            <w:tcW w:type="dxa" w:w="825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D"/>
            </w:pPr>
            <w:r>
              <w:rPr>
                <w:rtl w:val="0"/>
                <w:lang w:val="en-US"/>
              </w:rPr>
              <w:t>Quiz, Test</w:t>
            </w:r>
          </w:p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24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Informal Assessment</w:t>
            </w:r>
          </w:p>
        </w:tc>
        <w:tc>
          <w:tcPr>
            <w:tcW w:type="dxa" w:w="825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Monitoring, listening, peer reactions</w:t>
            </w:r>
          </w:p>
        </w:tc>
      </w:tr>
      <w:tr>
        <w:tblPrEx>
          <w:shd w:val="clear" w:color="auto" w:fill="ced7e7"/>
        </w:tblPrEx>
        <w:trPr>
          <w:trHeight w:val="465" w:hRule="atLeast"/>
        </w:trPr>
        <w:tc>
          <w:tcPr>
            <w:tcW w:type="dxa" w:w="24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Reflection</w:t>
            </w:r>
          </w:p>
        </w:tc>
        <w:tc>
          <w:tcPr>
            <w:tcW w:type="dxa" w:w="807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 </w:t>
            </w:r>
          </w:p>
        </w:tc>
        <w:tc>
          <w:tcPr>
            <w:tcW w:type="dxa" w:w="18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ind w:left="1836" w:hanging="1836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2240" w:h="15840" w:orient="portrait"/>
      <w:pgMar w:top="576" w:right="576" w:bottom="576" w:left="576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324" w:right="0" w:hanging="324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C">
    <w:name w:val="Body C"/>
    <w:next w:val="Body 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D">
    <w:name w:val="Body D"/>
    <w:next w:val="Body 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